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11" w:rsidRPr="00886A16" w:rsidRDefault="0058420C" w:rsidP="00AC5E11">
      <w:pPr>
        <w:widowControl/>
        <w:spacing w:line="232" w:lineRule="auto"/>
        <w:jc w:val="center"/>
        <w:rPr>
          <w:b/>
          <w:bCs/>
          <w:sz w:val="30"/>
          <w:szCs w:val="30"/>
        </w:rPr>
      </w:pPr>
      <w:r w:rsidRPr="0058420C">
        <w:rPr>
          <w:b/>
          <w:bCs/>
          <w:sz w:val="30"/>
          <w:szCs w:val="30"/>
          <w:u w:val="single"/>
        </w:rPr>
        <w:t>Retainage Trust Fund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0"/>
          <w:szCs w:val="30"/>
          <w:u w:val="single"/>
        </w:rPr>
        <w:t>Talking Points</w:t>
      </w:r>
      <w:bookmarkStart w:id="0" w:name="_GoBack"/>
      <w:bookmarkEnd w:id="0"/>
    </w:p>
    <w:p w:rsidR="00D40605" w:rsidRDefault="00D40605">
      <w:pPr>
        <w:rPr>
          <w:b/>
          <w:bCs/>
          <w:sz w:val="28"/>
          <w:szCs w:val="28"/>
        </w:rPr>
      </w:pPr>
    </w:p>
    <w:p w:rsidR="00EB6B56" w:rsidRPr="00C91797" w:rsidRDefault="00EB6B56" w:rsidP="00EB6B56">
      <w:pPr>
        <w:widowControl/>
        <w:tabs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2" w:lineRule="auto"/>
        <w:jc w:val="both"/>
        <w:rPr>
          <w:b/>
          <w:bCs/>
          <w:sz w:val="28"/>
          <w:szCs w:val="28"/>
        </w:rPr>
      </w:pPr>
    </w:p>
    <w:p w:rsidR="00EB6B56" w:rsidRPr="00C91797" w:rsidRDefault="00EB6B56" w:rsidP="00EB6B56">
      <w:pPr>
        <w:widowControl/>
        <w:tabs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2" w:lineRule="auto"/>
        <w:ind w:left="720" w:hanging="360"/>
        <w:jc w:val="both"/>
        <w:rPr>
          <w:sz w:val="28"/>
          <w:szCs w:val="28"/>
        </w:rPr>
      </w:pPr>
      <w:r w:rsidRPr="00C91797">
        <w:rPr>
          <w:sz w:val="28"/>
          <w:szCs w:val="28"/>
        </w:rPr>
        <w:t xml:space="preserve">1.  Get this:  Each month, I submit an invoice for the work I did.  When I get paid the next month, I only get 90% of my invoice amount!  That’s because </w:t>
      </w:r>
      <w:r w:rsidRPr="00C91797">
        <w:rPr>
          <w:sz w:val="28"/>
          <w:szCs w:val="28"/>
          <w:u w:val="single"/>
        </w:rPr>
        <w:t>state law</w:t>
      </w:r>
      <w:r w:rsidRPr="00C91797">
        <w:rPr>
          <w:sz w:val="28"/>
          <w:szCs w:val="28"/>
        </w:rPr>
        <w:t xml:space="preserve"> requires the property owner to withhold 10% of the contract price from the general contractor and the general contractor holds 10% from me. That 10% is retainage and it needs to be protected.</w:t>
      </w:r>
    </w:p>
    <w:p w:rsidR="00EB6B56" w:rsidRPr="00C91797" w:rsidRDefault="00EB6B56" w:rsidP="00EB6B56">
      <w:pPr>
        <w:widowControl/>
        <w:tabs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2" w:lineRule="auto"/>
        <w:ind w:left="720" w:hanging="360"/>
        <w:jc w:val="both"/>
        <w:rPr>
          <w:sz w:val="28"/>
          <w:szCs w:val="28"/>
        </w:rPr>
      </w:pPr>
      <w:r w:rsidRPr="00C91797">
        <w:rPr>
          <w:sz w:val="28"/>
          <w:szCs w:val="28"/>
        </w:rPr>
        <w:t xml:space="preserve">2.  If an owner borrows money for construction, often each month they will only borrow 90% of the construction value during that month.  The other 10% is not funded until the end of the job.  If an owner is insolvent and the bank forecloses on the property, </w:t>
      </w:r>
      <w:r w:rsidRPr="00C91797">
        <w:rPr>
          <w:sz w:val="28"/>
          <w:szCs w:val="28"/>
          <w:u w:val="single"/>
        </w:rPr>
        <w:t>I never get my retainage that the bank is holding.</w:t>
      </w:r>
      <w:r w:rsidRPr="00C91797">
        <w:rPr>
          <w:sz w:val="28"/>
          <w:szCs w:val="28"/>
        </w:rPr>
        <w:t xml:space="preserve">  I’ve done the work. The property is improved. I’ve lost my 10%.</w:t>
      </w:r>
    </w:p>
    <w:p w:rsidR="00EB6B56" w:rsidRPr="00736FE1" w:rsidRDefault="00EB6B56" w:rsidP="00EB6B56">
      <w:pPr>
        <w:widowControl/>
        <w:tabs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2" w:lineRule="auto"/>
        <w:ind w:left="720" w:hanging="360"/>
        <w:jc w:val="both"/>
        <w:rPr>
          <w:sz w:val="28"/>
          <w:szCs w:val="28"/>
          <w:u w:val="single"/>
        </w:rPr>
      </w:pPr>
      <w:r w:rsidRPr="00C91797">
        <w:rPr>
          <w:sz w:val="28"/>
          <w:szCs w:val="28"/>
        </w:rPr>
        <w:t>3</w:t>
      </w:r>
      <w:r w:rsidRPr="00736FE1">
        <w:rPr>
          <w:i/>
          <w:sz w:val="28"/>
          <w:szCs w:val="28"/>
        </w:rPr>
        <w:t>.</w:t>
      </w:r>
      <w:r w:rsidRPr="00736FE1">
        <w:rPr>
          <w:i/>
          <w:sz w:val="28"/>
          <w:szCs w:val="28"/>
        </w:rPr>
        <w:tab/>
      </w:r>
      <w:r w:rsidRPr="00736FE1">
        <w:rPr>
          <w:b/>
          <w:i/>
          <w:sz w:val="28"/>
          <w:szCs w:val="28"/>
          <w:u w:val="single"/>
        </w:rPr>
        <w:t>An owner should be required to set aside the 10% retainage each month in a trust account, or post a bond.  The trust account or bond is for the benefit of the people doing the construction work.  A lender should not be enriched on the backs of the subcontractors!</w:t>
      </w:r>
    </w:p>
    <w:p w:rsidR="00EB6B56" w:rsidRDefault="00EB6B56"/>
    <w:sectPr w:rsidR="00EB6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926620"/>
    <w:name w:val="1"/>
    <w:lvl w:ilvl="0">
      <w:start w:val="1"/>
      <w:numFmt w:val="decimal"/>
      <w:pStyle w:val="level1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  <w:b w:val="0"/>
          <w:i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11"/>
    <w:rsid w:val="0058420C"/>
    <w:rsid w:val="00AC5E11"/>
    <w:rsid w:val="00D40605"/>
    <w:rsid w:val="00EB6B56"/>
    <w:rsid w:val="00F638AC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AC5E11"/>
    <w:pPr>
      <w:numPr>
        <w:numId w:val="1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hanging="36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AC5E11"/>
    <w:pPr>
      <w:numPr>
        <w:numId w:val="1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hanging="36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3</cp:revision>
  <dcterms:created xsi:type="dcterms:W3CDTF">2015-03-02T18:13:00Z</dcterms:created>
  <dcterms:modified xsi:type="dcterms:W3CDTF">2015-03-02T22:23:00Z</dcterms:modified>
</cp:coreProperties>
</file>